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4A" w:rsidRDefault="00BC354A" w:rsidP="00BC354A">
      <w:pPr>
        <w:spacing w:line="500" w:lineRule="exac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0</wp:posOffset>
                </wp:positionV>
                <wp:extent cx="441325" cy="6012815"/>
                <wp:effectExtent l="13970" t="9525" r="1143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601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54A" w:rsidRPr="00785928" w:rsidRDefault="00BC354A" w:rsidP="00BC354A">
                            <w:pPr>
                              <w:jc w:val="righ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2.2pt;margin-top:0;width:34.75pt;height:4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" strokecolor="white">
                <v:textbox style="layout-flow:vertical">
                  <w:txbxContent>
                    <w:p w:rsidR="00BC354A" w:rsidRPr="00785928" w:rsidRDefault="00BC354A" w:rsidP="00BC354A">
                      <w:pPr>
                        <w:jc w:val="righ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544F">
        <w:rPr>
          <w:rFonts w:ascii="楷体_GB2312" w:eastAsia="楷体_GB2312" w:hint="eastAsia"/>
          <w:b/>
          <w:sz w:val="28"/>
          <w:szCs w:val="28"/>
        </w:rPr>
        <w:t>附件1</w:t>
      </w:r>
    </w:p>
    <w:p w:rsidR="00BC354A" w:rsidRPr="00EB544F" w:rsidRDefault="00BC354A" w:rsidP="00BC354A">
      <w:pPr>
        <w:spacing w:line="500" w:lineRule="exact"/>
        <w:rPr>
          <w:rFonts w:ascii="楷体_GB2312" w:eastAsia="楷体_GB2312" w:hint="eastAsia"/>
          <w:b/>
          <w:sz w:val="28"/>
          <w:szCs w:val="28"/>
        </w:rPr>
      </w:pPr>
    </w:p>
    <w:p w:rsidR="00BC354A" w:rsidRPr="006C69D9" w:rsidRDefault="00BC354A" w:rsidP="00BC354A">
      <w:pPr>
        <w:pStyle w:val="a3"/>
        <w:jc w:val="center"/>
        <w:rPr>
          <w:rFonts w:eastAsia="黑体" w:hint="eastAsia"/>
          <w:szCs w:val="32"/>
        </w:rPr>
      </w:pPr>
      <w:r w:rsidRPr="006C69D9">
        <w:rPr>
          <w:rFonts w:eastAsia="黑体" w:hint="eastAsia"/>
          <w:szCs w:val="32"/>
        </w:rPr>
        <w:t>上海市新增医疗服务项目价格申请受理表</w:t>
      </w:r>
    </w:p>
    <w:p w:rsidR="00BC354A" w:rsidRPr="00AC584F" w:rsidRDefault="00BC354A" w:rsidP="00BC354A">
      <w:pPr>
        <w:pStyle w:val="a3"/>
        <w:rPr>
          <w:rFonts w:eastAsia="黑体" w:hint="eastAsia"/>
          <w:sz w:val="24"/>
        </w:rPr>
      </w:pPr>
      <w:r w:rsidRPr="00AC584F">
        <w:rPr>
          <w:rFonts w:eastAsia="黑体" w:hint="eastAsia"/>
          <w:sz w:val="24"/>
        </w:rPr>
        <w:t>受理编号：</w:t>
      </w:r>
      <w:r w:rsidRPr="00AC584F">
        <w:rPr>
          <w:rFonts w:eastAsia="黑体" w:hint="eastAsia"/>
          <w:sz w:val="24"/>
        </w:rPr>
        <w:t xml:space="preserve">                                                                   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60"/>
        <w:gridCol w:w="3600"/>
        <w:gridCol w:w="1620"/>
        <w:gridCol w:w="5760"/>
      </w:tblGrid>
      <w:tr w:rsidR="00BC354A" w:rsidRPr="00BE4618" w:rsidTr="004076C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申请单位名称（加盖公章）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380" w:type="dxa"/>
            <w:gridSpan w:val="2"/>
            <w:vAlign w:val="center"/>
          </w:tcPr>
          <w:p w:rsidR="00BC354A" w:rsidRPr="0094333F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4333F">
              <w:rPr>
                <w:rFonts w:ascii="宋体" w:eastAsia="宋体" w:hAnsi="宋体" w:hint="eastAsia"/>
                <w:sz w:val="21"/>
                <w:szCs w:val="21"/>
              </w:rPr>
              <w:t>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4333F">
              <w:rPr>
                <w:rFonts w:ascii="宋体" w:eastAsia="宋体" w:hAnsi="宋体" w:hint="eastAsia"/>
                <w:sz w:val="21"/>
                <w:szCs w:val="21"/>
              </w:rPr>
              <w:t>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4333F">
              <w:rPr>
                <w:rFonts w:ascii="宋体" w:eastAsia="宋体" w:hAnsi="宋体" w:hint="eastAsia"/>
                <w:sz w:val="21"/>
                <w:szCs w:val="21"/>
              </w:rPr>
              <w:t>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4333F">
              <w:rPr>
                <w:rFonts w:ascii="宋体" w:eastAsia="宋体" w:hAnsi="宋体" w:hint="eastAsia"/>
                <w:sz w:val="21"/>
                <w:szCs w:val="21"/>
              </w:rPr>
              <w:t>容</w:t>
            </w:r>
          </w:p>
        </w:tc>
      </w:tr>
      <w:tr w:rsidR="00BC354A" w:rsidRPr="00BE4618" w:rsidTr="004076C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地址、邮编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项目类别</w:t>
            </w:r>
          </w:p>
        </w:tc>
        <w:tc>
          <w:tcPr>
            <w:tcW w:w="576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354A" w:rsidRPr="00BE4618" w:rsidTr="004076C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申请单位联系人</w:t>
            </w:r>
          </w:p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姓名、部门、职务、电话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576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354A" w:rsidRPr="00BE4618" w:rsidTr="004076C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588" w:type="dxa"/>
            <w:gridSpan w:val="3"/>
            <w:shd w:val="clear" w:color="auto" w:fill="auto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项目内涵</w:t>
            </w:r>
          </w:p>
        </w:tc>
        <w:tc>
          <w:tcPr>
            <w:tcW w:w="576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354A" w:rsidRPr="00BE4618" w:rsidTr="004076C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BC354A" w:rsidRPr="00380A90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80A90">
              <w:rPr>
                <w:rFonts w:ascii="宋体" w:eastAsia="宋体" w:hAnsi="宋体" w:hint="eastAsia"/>
                <w:sz w:val="21"/>
                <w:szCs w:val="21"/>
              </w:rPr>
              <w:t>受理情况</w:t>
            </w:r>
          </w:p>
        </w:tc>
        <w:tc>
          <w:tcPr>
            <w:tcW w:w="1260" w:type="dxa"/>
            <w:vAlign w:val="center"/>
          </w:tcPr>
          <w:p w:rsidR="00BC354A" w:rsidRPr="00380A90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80A90">
              <w:rPr>
                <w:rFonts w:ascii="宋体" w:eastAsia="宋体" w:hAnsi="宋体" w:hint="eastAsia"/>
                <w:sz w:val="21"/>
                <w:szCs w:val="21"/>
              </w:rPr>
              <w:t>受理日期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C354A" w:rsidRPr="0094333F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除外内容</w:t>
            </w:r>
          </w:p>
        </w:tc>
        <w:tc>
          <w:tcPr>
            <w:tcW w:w="576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354A" w:rsidRPr="00BE4618" w:rsidTr="004076C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728" w:type="dxa"/>
            <w:vMerge/>
            <w:shd w:val="clear" w:color="auto" w:fill="auto"/>
            <w:vAlign w:val="center"/>
          </w:tcPr>
          <w:p w:rsidR="00BC354A" w:rsidRPr="0094333F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C354A" w:rsidRPr="00380A90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80A90">
              <w:rPr>
                <w:rFonts w:ascii="宋体" w:eastAsia="宋体" w:hAnsi="宋体" w:hint="eastAsia"/>
                <w:sz w:val="21"/>
                <w:szCs w:val="21"/>
              </w:rPr>
              <w:t>受理单位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BC354A" w:rsidRPr="0094333F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计价单位</w:t>
            </w:r>
          </w:p>
        </w:tc>
        <w:tc>
          <w:tcPr>
            <w:tcW w:w="576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354A" w:rsidRPr="00BE4618" w:rsidTr="004076C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728" w:type="dxa"/>
            <w:vMerge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建议价格</w:t>
            </w:r>
            <w:r w:rsidRPr="00BE4618">
              <w:rPr>
                <w:rFonts w:ascii="宋体" w:eastAsia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576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C354A" w:rsidRPr="00BE4618" w:rsidTr="004076C4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728" w:type="dxa"/>
            <w:vMerge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600" w:type="dxa"/>
            <w:vMerge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  <w:r w:rsidRPr="00BE4618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（国家编码等）</w:t>
            </w:r>
          </w:p>
        </w:tc>
        <w:tc>
          <w:tcPr>
            <w:tcW w:w="5760" w:type="dxa"/>
            <w:vAlign w:val="center"/>
          </w:tcPr>
          <w:p w:rsidR="00BC354A" w:rsidRPr="00BE4618" w:rsidRDefault="00BC354A" w:rsidP="004076C4">
            <w:pPr>
              <w:pStyle w:val="a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BC354A" w:rsidRDefault="00BC354A" w:rsidP="00BC354A">
      <w:pPr>
        <w:pStyle w:val="a3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备注：1、</w:t>
      </w:r>
      <w:r w:rsidRPr="00380A90">
        <w:rPr>
          <w:rFonts w:ascii="宋体" w:eastAsia="宋体" w:hAnsi="宋体" w:hint="eastAsia"/>
          <w:sz w:val="21"/>
          <w:szCs w:val="21"/>
        </w:rPr>
        <w:t>受理编号、受理情况</w:t>
      </w:r>
      <w:proofErr w:type="gramStart"/>
      <w:r w:rsidRPr="00380A90">
        <w:rPr>
          <w:rFonts w:ascii="宋体" w:eastAsia="宋体" w:hAnsi="宋体" w:hint="eastAsia"/>
          <w:sz w:val="21"/>
          <w:szCs w:val="21"/>
        </w:rPr>
        <w:t>由资料</w:t>
      </w:r>
      <w:proofErr w:type="gramEnd"/>
      <w:r w:rsidRPr="00380A90">
        <w:rPr>
          <w:rFonts w:ascii="宋体" w:eastAsia="宋体" w:hAnsi="宋体" w:hint="eastAsia"/>
          <w:sz w:val="21"/>
          <w:szCs w:val="21"/>
        </w:rPr>
        <w:t>受理部门填写。</w:t>
      </w:r>
    </w:p>
    <w:p w:rsidR="00BC354A" w:rsidRDefault="00BC354A" w:rsidP="00BC354A">
      <w:pPr>
        <w:pStyle w:val="a3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2、</w:t>
      </w:r>
      <w:r w:rsidRPr="00BB13D2">
        <w:rPr>
          <w:rFonts w:ascii="宋体" w:eastAsia="宋体" w:hAnsi="宋体" w:hint="eastAsia"/>
          <w:sz w:val="21"/>
          <w:szCs w:val="21"/>
        </w:rPr>
        <w:t>项目类别为下列之一：综</w:t>
      </w:r>
      <w:r w:rsidRPr="00380A90">
        <w:rPr>
          <w:rFonts w:ascii="宋体" w:eastAsia="宋体" w:hAnsi="宋体" w:hint="eastAsia"/>
          <w:sz w:val="21"/>
          <w:szCs w:val="21"/>
        </w:rPr>
        <w:t>合类服务</w:t>
      </w:r>
      <w:r w:rsidRPr="00BB13D2">
        <w:rPr>
          <w:rFonts w:ascii="宋体" w:eastAsia="宋体" w:hAnsi="宋体" w:hint="eastAsia"/>
          <w:sz w:val="21"/>
          <w:szCs w:val="21"/>
        </w:rPr>
        <w:t>、医技诊疗类服务、临床诊疗类服务、中医及民族</w:t>
      </w:r>
      <w:proofErr w:type="gramStart"/>
      <w:r w:rsidRPr="00BB13D2">
        <w:rPr>
          <w:rFonts w:ascii="宋体" w:eastAsia="宋体" w:hAnsi="宋体" w:hint="eastAsia"/>
          <w:sz w:val="21"/>
          <w:szCs w:val="21"/>
        </w:rPr>
        <w:t>医</w:t>
      </w:r>
      <w:proofErr w:type="gramEnd"/>
      <w:r w:rsidRPr="00BB13D2">
        <w:rPr>
          <w:rFonts w:ascii="宋体" w:eastAsia="宋体" w:hAnsi="宋体" w:hint="eastAsia"/>
          <w:sz w:val="21"/>
          <w:szCs w:val="21"/>
        </w:rPr>
        <w:t>诊疗服务</w:t>
      </w:r>
      <w:r>
        <w:rPr>
          <w:rFonts w:ascii="宋体" w:eastAsia="宋体" w:hAnsi="宋体" w:hint="eastAsia"/>
          <w:sz w:val="21"/>
          <w:szCs w:val="21"/>
        </w:rPr>
        <w:t>。属于《全国医疗服务价格项目规范》的，应注明国家编码。</w:t>
      </w:r>
    </w:p>
    <w:p w:rsidR="00BC354A" w:rsidRDefault="00BC354A" w:rsidP="00BC354A">
      <w:pPr>
        <w:pStyle w:val="a3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3、</w:t>
      </w:r>
      <w:r w:rsidRPr="00380A90">
        <w:rPr>
          <w:rFonts w:ascii="宋体" w:eastAsia="宋体" w:hAnsi="宋体" w:hint="eastAsia"/>
          <w:sz w:val="21"/>
          <w:szCs w:val="21"/>
        </w:rPr>
        <w:t>项目名称:为中文标准名称，部分项目名称</w:t>
      </w:r>
      <w:r>
        <w:rPr>
          <w:rFonts w:ascii="宋体" w:eastAsia="宋体" w:hAnsi="宋体" w:hint="eastAsia"/>
          <w:sz w:val="21"/>
          <w:szCs w:val="21"/>
        </w:rPr>
        <w:t>可</w:t>
      </w:r>
      <w:r w:rsidRPr="00380A90">
        <w:rPr>
          <w:rFonts w:ascii="宋体" w:eastAsia="宋体" w:hAnsi="宋体" w:hint="eastAsia"/>
          <w:sz w:val="21"/>
          <w:szCs w:val="21"/>
        </w:rPr>
        <w:t>在括号内列出西文名称或缩写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BC354A" w:rsidRDefault="00BC354A" w:rsidP="00BC354A">
      <w:pPr>
        <w:pStyle w:val="a3"/>
        <w:ind w:left="951" w:hangingChars="453" w:hanging="951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4、</w:t>
      </w:r>
      <w:r w:rsidRPr="00380A90">
        <w:rPr>
          <w:rFonts w:ascii="宋体" w:eastAsia="宋体" w:hAnsi="宋体" w:hint="eastAsia"/>
          <w:sz w:val="21"/>
          <w:szCs w:val="21"/>
        </w:rPr>
        <w:t>项目内涵:用于规范项目的服务范围、内容、方式和手段。项目内涵可使用“含”、“包括”、“不含”、“指”四个专用名词进行界定：⑴含：用“含”表示在服务过程中应当提供的服务内容，但并不表示仅仅提供列举的内容，这些服务内容不得单独分解收费。但在特殊情况下，由于患者病情需要只提供其中部分服务内容</w:t>
      </w:r>
      <w:r w:rsidRPr="00380A90">
        <w:rPr>
          <w:rFonts w:ascii="宋体" w:eastAsia="宋体" w:hAnsi="宋体"/>
          <w:sz w:val="21"/>
          <w:szCs w:val="21"/>
        </w:rPr>
        <w:t>,</w:t>
      </w:r>
      <w:r w:rsidRPr="00380A90">
        <w:rPr>
          <w:rFonts w:ascii="宋体" w:eastAsia="宋体" w:hAnsi="宋体" w:hint="eastAsia"/>
          <w:sz w:val="21"/>
          <w:szCs w:val="21"/>
        </w:rPr>
        <w:t>也按此项标准计价。⑵包括：在“包括”后面所列的不同服务内容和不同技术方法，均按本项目同一价格标准计价。⑶不含:在“不含”后面所列的服务内容可单独计价。⑷指：用“指”对项目名称进行解释。</w:t>
      </w:r>
    </w:p>
    <w:p w:rsidR="00BC354A" w:rsidRDefault="00BC354A" w:rsidP="00BC354A">
      <w:pPr>
        <w:pStyle w:val="a3"/>
        <w:ind w:left="951" w:hangingChars="453" w:hanging="951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5、</w:t>
      </w:r>
      <w:r w:rsidRPr="00380A90">
        <w:rPr>
          <w:rFonts w:ascii="宋体" w:eastAsia="宋体" w:hAnsi="宋体" w:hint="eastAsia"/>
          <w:sz w:val="21"/>
          <w:szCs w:val="21"/>
        </w:rPr>
        <w:t>除外内容:指在本项目中可另行收费的服务、药物、设备和消耗材料等。</w:t>
      </w:r>
    </w:p>
    <w:p w:rsidR="00BC354A" w:rsidRDefault="00BC354A" w:rsidP="00BC354A">
      <w:pPr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6、计</w:t>
      </w:r>
      <w:bookmarkStart w:id="0" w:name="_GoBack"/>
      <w:bookmarkEnd w:id="0"/>
      <w:r>
        <w:rPr>
          <w:rFonts w:ascii="宋体" w:hAnsi="宋体" w:hint="eastAsia"/>
          <w:szCs w:val="21"/>
        </w:rPr>
        <w:t>价单位:</w:t>
      </w:r>
      <w:r w:rsidRPr="00380A90">
        <w:rPr>
          <w:rFonts w:ascii="宋体" w:hAnsi="宋体" w:hint="eastAsia"/>
          <w:szCs w:val="21"/>
        </w:rPr>
        <w:t>指提供该项目服务时的基本计价方式。</w:t>
      </w:r>
    </w:p>
    <w:sectPr w:rsidR="00BC354A" w:rsidSect="00BC354A">
      <w:pgSz w:w="16838" w:h="11906" w:orient="landscape"/>
      <w:pgMar w:top="1440" w:right="1361" w:bottom="1423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A"/>
    <w:rsid w:val="0035665A"/>
    <w:rsid w:val="00B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732F-4A53-4DE0-95E3-019095CA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C354A"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rsid w:val="00BC354A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Lenovo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2019-04-30T01:04:00Z</dcterms:created>
  <dcterms:modified xsi:type="dcterms:W3CDTF">2019-04-30T01:08:00Z</dcterms:modified>
</cp:coreProperties>
</file>