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FD" w:rsidRDefault="001F3AFD" w:rsidP="001F3AFD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A87EEA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3</w:t>
      </w:r>
    </w:p>
    <w:p w:rsidR="001F3AFD" w:rsidRPr="005E7787" w:rsidRDefault="001F3AFD" w:rsidP="001F3AF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符合</w:t>
      </w:r>
      <w:r w:rsidRPr="00D50285">
        <w:rPr>
          <w:rFonts w:ascii="方正小标宋简体" w:eastAsia="方正小标宋简体" w:hint="eastAsia"/>
          <w:sz w:val="44"/>
          <w:szCs w:val="44"/>
        </w:rPr>
        <w:t>药品上市持有人委托的药品生产、经营企业</w:t>
      </w:r>
      <w:r>
        <w:rPr>
          <w:rFonts w:ascii="方正小标宋简体" w:eastAsia="方正小标宋简体" w:hint="eastAsia"/>
          <w:sz w:val="44"/>
          <w:szCs w:val="44"/>
        </w:rPr>
        <w:t>填报要求的药品企业汇总表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9"/>
        <w:gridCol w:w="2789"/>
        <w:gridCol w:w="2458"/>
        <w:gridCol w:w="2387"/>
      </w:tblGrid>
      <w:tr w:rsidR="001F3AFD" w:rsidRPr="00712C9C" w:rsidTr="007C3039">
        <w:trPr>
          <w:trHeight w:val="52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药品上市持有人名称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药品生产、经营企业名称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株洲康圣堂药业有限公司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复方益肝灵胶囊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湖南泰阳医药发展有限公司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复方益肝灵胶囊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Merck Sante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盐酸二甲双胍片（商品名：格华止）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默克雪兰诺（北京）医药经营有限公司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盐酸二甲双胍片（商品名：格华止）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四川省长征药业股份有限公司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利福喷丁胶囊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江西永昌药业有限公司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注射用盐酸克林霉素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西藏莱美德济医药有限公司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山东和兴药业有限公司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注射用奥美拉唑钠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晋城海斯制药有限公司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注射用奥美拉唑钠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吉林恒星科技制药有限公司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硬脂酸红霉素胶囊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湖北华鸿医药有限公司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北京红太阳药业有限公司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注射用阿奇霉素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冻干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北京安康嘉和医药有限公司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拉萨斯克医药科技有限公司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豨莶通栓丸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大蜜丸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西藏益德医药有限公司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湖南明瑞西部医药有限责任公司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复方甘草酸苷注射液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西安利君制药有限责任公司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F3AFD" w:rsidRPr="00712C9C" w:rsidTr="007C3039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复方甘草酸苷片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地红霉素肠溶片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地红霉素肠溶片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北京安康嘉和医药有限公司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注射用腺苷钴胺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冻干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西藏益德医药有限公司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注射用腺苷钴胺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冻干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北京百川汇德医药技术开发有限公司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参丹散结胶囊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西藏益德医药有限公司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优时比（珠海）制药有限公司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单硝酸异山梨酯缓释胶囊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Ⅳ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珠海英联医药有限公司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单硝酸异山梨酯缓释胶囊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Ⅳ</w:t>
            </w:r>
            <w:r w:rsidRPr="00712C9C"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广东在田药业有限公司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坤复康片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广东海洋医药有限公司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坤复康片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石黄抗菌胶囊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晋城海斯制药有限公司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注射用奥美拉唑钠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山东和兴药业有限公司</w:t>
            </w:r>
          </w:p>
        </w:tc>
      </w:tr>
      <w:tr w:rsidR="001F3AFD" w:rsidRPr="00712C9C" w:rsidTr="007C303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注射用奥美拉唑钠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天津中新药业集团股份有限公司乐仁堂制药厂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止嗽定喘丸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FD" w:rsidRPr="00712C9C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北京市今日康旭医药有限公司</w:t>
            </w:r>
          </w:p>
        </w:tc>
      </w:tr>
      <w:tr w:rsidR="001F3AFD" w:rsidRPr="00712C9C" w:rsidTr="007C3039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北京华勃医学科技有限公司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尿素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[13C]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呼气试验诊断试剂盒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广州华亘朗博药业有限公司</w:t>
            </w:r>
          </w:p>
        </w:tc>
      </w:tr>
      <w:tr w:rsidR="001F3AFD" w:rsidRPr="00712C9C" w:rsidTr="007C3039">
        <w:trPr>
          <w:trHeight w:val="1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瀚晖制药有限公司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Default="001F3AFD" w:rsidP="007C3039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瑞舒伐他汀钙10mg*10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浙江海正药业股份有限公司</w:t>
            </w:r>
          </w:p>
        </w:tc>
      </w:tr>
      <w:tr w:rsidR="001F3AFD" w:rsidRPr="00712C9C" w:rsidTr="007C3039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Default="001F3AFD" w:rsidP="007C303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瑞舒伐他汀钙5mg*14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Default="001F3AFD" w:rsidP="007C303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瑞舒伐他汀钙10mg*7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3AFD" w:rsidRPr="00712C9C" w:rsidTr="007C3039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Default="001F3AFD" w:rsidP="007C303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瑞舒伐他汀钙5mg*7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FD" w:rsidRPr="00935261" w:rsidRDefault="001F3AFD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41B12" w:rsidRPr="001F3AFD" w:rsidRDefault="00E41B12" w:rsidP="001F3AFD">
      <w:pPr>
        <w:adjustRightInd w:val="0"/>
        <w:snapToGrid w:val="0"/>
        <w:jc w:val="left"/>
      </w:pPr>
      <w:bookmarkStart w:id="0" w:name="_GoBack"/>
      <w:bookmarkEnd w:id="0"/>
    </w:p>
    <w:sectPr w:rsidR="00E41B12" w:rsidRPr="001F3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A4" w:rsidRDefault="00B755A4" w:rsidP="00C31FC9">
      <w:r>
        <w:separator/>
      </w:r>
    </w:p>
  </w:endnote>
  <w:endnote w:type="continuationSeparator" w:id="0">
    <w:p w:rsidR="00B755A4" w:rsidRDefault="00B755A4" w:rsidP="00C3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A4" w:rsidRDefault="00B755A4" w:rsidP="00C31FC9">
      <w:r>
        <w:separator/>
      </w:r>
    </w:p>
  </w:footnote>
  <w:footnote w:type="continuationSeparator" w:id="0">
    <w:p w:rsidR="00B755A4" w:rsidRDefault="00B755A4" w:rsidP="00C3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CB"/>
    <w:rsid w:val="001F3AFD"/>
    <w:rsid w:val="00362544"/>
    <w:rsid w:val="007222CE"/>
    <w:rsid w:val="009F1363"/>
    <w:rsid w:val="00B755A4"/>
    <w:rsid w:val="00C31FC9"/>
    <w:rsid w:val="00C529CB"/>
    <w:rsid w:val="00E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5315E-7412-4E28-ADC6-803607DC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FC9"/>
    <w:rPr>
      <w:sz w:val="18"/>
      <w:szCs w:val="18"/>
    </w:rPr>
  </w:style>
  <w:style w:type="paragraph" w:styleId="a5">
    <w:name w:val="footer"/>
    <w:basedOn w:val="a"/>
    <w:link w:val="a6"/>
    <w:unhideWhenUsed/>
    <w:rsid w:val="00C3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FC9"/>
    <w:rPr>
      <w:sz w:val="18"/>
      <w:szCs w:val="18"/>
    </w:rPr>
  </w:style>
  <w:style w:type="paragraph" w:customStyle="1" w:styleId="Char">
    <w:name w:val="Char"/>
    <w:basedOn w:val="a"/>
    <w:rsid w:val="001F3AFD"/>
    <w:rPr>
      <w:rFonts w:ascii="宋体" w:eastAsia="宋体" w:hAnsi="宋体" w:cs="Courier New"/>
      <w:sz w:val="32"/>
      <w:szCs w:val="32"/>
    </w:rPr>
  </w:style>
  <w:style w:type="character" w:styleId="a7">
    <w:name w:val="page number"/>
    <w:basedOn w:val="a0"/>
    <w:rsid w:val="001F3AFD"/>
  </w:style>
  <w:style w:type="table" w:styleId="a8">
    <w:name w:val="Table Grid"/>
    <w:basedOn w:val="a1"/>
    <w:rsid w:val="001F3A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1F3AFD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1F3AFD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uiPriority w:val="99"/>
    <w:unhideWhenUsed/>
    <w:rsid w:val="001F3AFD"/>
    <w:rPr>
      <w:color w:val="0000FF"/>
      <w:u w:val="single"/>
    </w:rPr>
  </w:style>
  <w:style w:type="character" w:styleId="ac">
    <w:name w:val="FollowedHyperlink"/>
    <w:uiPriority w:val="99"/>
    <w:unhideWhenUsed/>
    <w:rsid w:val="001F3AFD"/>
    <w:rPr>
      <w:color w:val="800080"/>
      <w:u w:val="single"/>
    </w:rPr>
  </w:style>
  <w:style w:type="paragraph" w:customStyle="1" w:styleId="font5">
    <w:name w:val="font5"/>
    <w:basedOn w:val="a"/>
    <w:rsid w:val="001F3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F3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F3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F3A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1F3AF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1F3AFD"/>
    <w:pPr>
      <w:widowControl/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2018-07-10T01:39:00Z</dcterms:created>
  <dcterms:modified xsi:type="dcterms:W3CDTF">2018-11-29T03:29:00Z</dcterms:modified>
</cp:coreProperties>
</file>